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-885" w:type="dxa"/>
        <w:tblLayout w:type="fixed"/>
        <w:tblLook w:val="04A0"/>
      </w:tblPr>
      <w:tblGrid>
        <w:gridCol w:w="709"/>
        <w:gridCol w:w="710"/>
        <w:gridCol w:w="5188"/>
        <w:gridCol w:w="198"/>
        <w:gridCol w:w="1077"/>
        <w:gridCol w:w="198"/>
      </w:tblGrid>
      <w:tr w:rsidR="002176CE" w:rsidRPr="000856B7" w:rsidTr="002176CE">
        <w:trPr>
          <w:trHeight w:val="8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для клиентов, руб.</w:t>
            </w:r>
          </w:p>
        </w:tc>
      </w:tr>
      <w:tr w:rsidR="002176CE" w:rsidRPr="000856B7" w:rsidTr="002176CE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отцовства, материнства  (по определению суда)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Мать, ребенок и предполагаемый отец (16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3F4FB8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Дополнительный человек (ребенок)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2176CE" w:rsidRPr="000856B7" w:rsidTr="002176CE">
        <w:trPr>
          <w:trHeight w:val="30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 отцовства (информационный тест)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Отец/ребенок (99,9%)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3F4FB8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Отец/ребенок/мать (99,9%)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человек 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2176CE" w:rsidRPr="000856B7" w:rsidTr="002176C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родителями отца (бабушка/дедушка/внук или внучка) (99,9%)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Установление отцовства с матерью отца (бабушка/внучка) (99,9%) (12 локусов Х –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Установление отцовства по сестрам (2-мамы/2-дочери) (99,9%) (12 локусов Х –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по сестрам (мама/2-дочери) (99,9%) (12 локусов Х – хромосомы)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2176CE" w:rsidRPr="000856B7" w:rsidTr="002176C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Установление отцовства с матерью отца (мама/бабушка/внучка) (99,9%) (12 локусов Х –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Установление отцовства с матерью отца (мама/бабушка/внук) (50-99,9%)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матерью отца (бабушка/внук или внучка)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отцом отца (мама/дедушка/внук или внучка)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отцом отца (дедушка/внук или внучка) (50-99,9%)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родным братом отца (дядя/племянница)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с родной сестрой отца (тетя/племянник или племянница)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(брат/сестра)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 при наличии общей биологической матери (мать/брат/сестра) (90-99,9%)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отцовства  при наличии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биологических матерей</w:t>
            </w: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мамы</w:t>
            </w: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/брат/сестра) (90-99,9%)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</w:tr>
      <w:tr w:rsidR="002176CE" w:rsidRPr="000856B7" w:rsidTr="002176CE">
        <w:trPr>
          <w:trHeight w:val="37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материнства (информационный тест)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Мать/ребенок (99,9%) 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3F4FB8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B8">
              <w:rPr>
                <w:rFonts w:ascii="Times New Roman" w:eastAsia="Times New Roman" w:hAnsi="Times New Roman" w:cs="Times New Roman"/>
                <w:b/>
                <w:lang w:eastAsia="ru-RU"/>
              </w:rPr>
              <w:t>9900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материнства  с мамой матери (бабушка по матери/внук или внучка)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материнства  с отцом матери (дедушка по матери/внук или внучка)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материнства  с родителями матери (бабушка/дедушка/внук или внучка) (99,9%)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30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Установление биологического родства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Тест на родство между братом и сестрой / дядей и племянницей (50-99,9%)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Тест на родство по мужской линии (дедушка/внук) (17 маркеров Y-хромосомы)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1.26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Тест на родство по мужской линии (дядя/племянник) (17 маркеров Y-хромосомы)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1.27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Тест на родство по мужской линии (брат/брат) (17 маркеров Y-хромосомы)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1.28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Дополнительный человек (17 маркеров Y-хромосомы)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1.29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Тест на родство между сестрами (99,9%) 2-человека (по Х-хромосоме)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Дополнительный человек (12 локусов Х –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375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Определение </w:t>
            </w:r>
            <w:proofErr w:type="gramStart"/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индивидуального</w:t>
            </w:r>
            <w:proofErr w:type="gramEnd"/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ДНК-профиля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1.31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генетического профиля одного человека (20 </w:t>
            </w:r>
            <w:proofErr w:type="spellStart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аутосомных</w:t>
            </w:r>
            <w:proofErr w:type="spellEnd"/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 xml:space="preserve"> маркеров)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1.32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Определение генетического профиля одного человека (17 маркеров Y-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1.33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Определение генетического профиля одного человека (12 локусов Х - хромосомы)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4B52AF" w:rsidRDefault="002176CE" w:rsidP="004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2176CE" w:rsidRPr="000856B7" w:rsidTr="002176CE">
        <w:trPr>
          <w:trHeight w:val="1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0856B7" w:rsidRDefault="002176CE" w:rsidP="00FA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E" w:rsidRPr="00CF1FBD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1FBD">
              <w:rPr>
                <w:rFonts w:ascii="Times New Roman" w:eastAsia="Times New Roman" w:hAnsi="Times New Roman" w:cs="Times New Roman"/>
                <w:bCs/>
                <w:lang w:eastAsia="ru-RU"/>
              </w:rPr>
              <w:t>1.34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0856B7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Выделение ДНК из нестандартного образца за каждого человека </w:t>
            </w:r>
            <w:r w:rsidRPr="000856B7">
              <w:rPr>
                <w:rFonts w:ascii="Times New Roman" w:eastAsia="Times New Roman" w:hAnsi="Times New Roman" w:cs="Times New Roman"/>
                <w:lang w:eastAsia="ru-RU"/>
              </w:rPr>
              <w:t>(волосы с луковицей, ногти, высохшие пятна крови, ушная сера, жевательная резинка, зубная щетка, сперма, сигаретные окурки)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CE" w:rsidRPr="003F4FB8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B8">
              <w:rPr>
                <w:rFonts w:ascii="Times New Roman" w:eastAsia="Times New Roman" w:hAnsi="Times New Roman" w:cs="Times New Roman"/>
                <w:b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легких, 10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CYP1A1(3), CYP2D6(2), GSTM1, NAT2(3), GSTT1  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Письменная развернутая интерпретация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386" w:type="dxa"/>
            <w:gridSpan w:val="2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Рак груди, 5 маркеров   </w:t>
            </w:r>
            <w:r w:rsidRPr="0003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GSTT1, GSTM1, GSTР1 и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рецептора прогестерона: PROG 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А3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молочной железы и яичников, 7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Наследственная (семейная) форма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риска семейных форм (опухолевых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супрессоров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): BRCA1 (185delAG, T181G, 4153delA, 5382insC), BRCA2 (695insC, 6174delT), CHEK2 (1100delC)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386" w:type="dxa"/>
            <w:gridSpan w:val="2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Острый лейкоз, 12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CYP2D6, GSTM1, NAT2, GSTT1, CYP2C9, CYP2C19,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А5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толстого кишечника, желудка и рак мочевого пузыря, 5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GSTT1, GSTM1, NAT2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5386" w:type="dxa"/>
            <w:gridSpan w:val="2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 простаты, 3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парооксаназы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CYP17A1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А7-1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всех генетических маркеров риска онкологических заболеваний, 36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CYP1A1(3), CYP2C9(2), CYP2C19, CYP2D6(2), GSTM1, GSTT1, NAT2(3), MTHFR, CYP17A1, CYP19, TPMT(6), VKORC1,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генов риска семейных форм рака молочной железы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 яичников (опухолевых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супрессоров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): BRCA1, BRCA2, CHEK2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контролирующих деление клетки (онкогенов): TP53 (P53), MYCL1 (LMYC)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0"/>
        </w:trPr>
        <w:tc>
          <w:tcPr>
            <w:tcW w:w="1419" w:type="dxa"/>
            <w:gridSpan w:val="2"/>
            <w:vMerge w:val="restart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А7-2</w:t>
            </w:r>
          </w:p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генетических маркеров риска онкологических заболеваний, 44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CYP1A1(3), CYP1A2, CYP2А6(2), CYP2C9(2), CYP2C19, CYP2D6(2), CYP2Е1, GSTM1, GSTT1, NAT2(3), MTHFR, CYP17A1, CYP19, TPMT(6),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 (2), VKORC1,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парооксаназы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прогестерона: PROG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генов риска семейных форм рака молочной железы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 яичников (опухолевых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супрессоров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): BRCA1, BRCA2, CHEK2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контролирующих деление клетки (онкогенов): TP53 (P53), MYCL1 (LMYC)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19" w:type="dxa"/>
            <w:gridSpan w:val="2"/>
            <w:vMerge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2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Б1min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Ишемическая болезнь сердца,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набор, 4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AGTR1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Ишемическая болезнь сердца,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Middle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набор, 10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F7 (FVII)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7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Б1max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Ишемическая болезнь сердца,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набор, 23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F7 (FVII),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ITGA2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PLAT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адренорецепторов: ADRB1, ADRB2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матриксной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металлопротеазы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3: MMP3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Артериальная гипертония,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набор, 13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адренорецепторов: ADRB1, ADRB2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Б3min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Артериальная гипертония, 2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Б3max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Артериальная гипертония, 7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1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Атеросклероз аорты и коронарных сосудов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F7 (FVII),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ITGA2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PLAT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 внезапной смерти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системы свертывания крови: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Б20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Гипергомоцистеинемия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риска нарушения обмена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фолиевой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кислот и витаминов 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В12.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85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Б6с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варикозное расширение вен, 2 маркера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F2 (FII), F5 (FV)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Б6а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варикозное расширение вен, 7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F7 (FVII)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Б6b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варикозное расширение вен, 12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 (2 мутации), MTRR, MTR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PAI1, F7 (FVII),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(ITGA2), F13A1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3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маркеров </w:t>
            </w: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патологии, 31 маркер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F7 (FVII),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ITGA2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PLAT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адренорецепторов: ADRB1, ADRB2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PPARG,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матриксной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металлопротеазы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3: MMP3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Б8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Бронхиальная астма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GSTМ1, GSTT1, GSTР1, NAT2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синтез основного компонента бронхиальной жидкости: СС16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IL4, IL4R,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кодирующего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нейрональную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NO-синтазу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1 (обмен оксида азота): NOS1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Письменная развернутая интерпретация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болезнь легких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GSTP1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матриксной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металлопротеазы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1: MMP1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7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Б10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Сахарный диабет I типа (СД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инсулинзависимый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 и II класса: MICA, DQA1,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Т-лимфоцит-ассоциированной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серинэстеразы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CTLA4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Б11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Сахарный диабет II типа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II класса: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ренин-ангиотензиновой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(регуляция кровяного давления): ACE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PRARA, PRARD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Диабетическая нефропатия при СД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Б19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Подбор дозы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пероральных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сахароснижающих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метаболизм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пероральных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сахароснижающих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препаратов: TCF7L2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Болезнь Крона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метаболизм кальция и минерального обмена: 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мурамилдипептиду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компоненту бактериальной клеточной стенки: NOD2 (3)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Б14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Неспецифический язвенный колит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TNFA (2)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мурамилдипептиду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компоненту бактериальной клеточной стенки: NOD2 (3)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Лактазная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недостаточность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LCT (T-13910C)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4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Остеопороз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Метаболизм костной ткани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Факторы нарушения кальциевого обмена, гиповитаминоза D,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остеопороза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остеопенического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синдрома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VDR, CALCR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44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Остеопороз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набор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Метаболизм костной ткани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Факторы нарушения кальциевого обмена, гиповитаминоза D,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остеопороза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остеопенического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синдрома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COL1A1, BGP (BGLAP)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VDR,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эстрогенов: ESR1 (ER) (2)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Б17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Рак щитовидной железы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TNFA (2)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тиреостимулирующего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гормона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тиреотропина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): TSHR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контролирующего деление клетки (онкогена): TP53 (P53)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Б18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Грейвса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аутоиммунный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гипотиреоидит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II класса: DQA1,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IL4, IL4R,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Т-лимфоцит-ассоциированной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серинэстеразы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CTLA4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тиреостимулирующего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гормона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тиреотропина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): TSHR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Б38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Болезнь Бехтерева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HLA-B27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Гормональная контрацепция, 7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Риск развития тромбозов 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фоне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приема ОК и ГЗТ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PAI1,  F7 (FVII)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33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В8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Поликистоз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яичников, 10 маркеров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PAI1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CYP1A2, GSTМ1, GSTT1, GSTP1 (2), NAT2 (3)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беременности, 12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PAI1, F7 (FVII)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7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Эндометриоз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GSTT1, GSTM1, CYP19, NAT2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65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В2min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Невынашивание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беременности, Женское бесплодие, Минимальный набор 5 маркеров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GSTМ1, GSTT1, GSTP1 (2),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76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В2max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Невынашивание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беременности, Женское бесплодие, Средний набор 18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GSTМ1, GSTT1, GSTP1 (2),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PAI1, F7 (FVII)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 и II класса: DQA1, DQB1, 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регулирующих кровяное давление: ACE, NOS3                                    Письменная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31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Женское бесплодие, 16 маркеров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PAI1, F7 (FVII)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эстрогенов: ESR1 (ER) (2)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(анализ мутаций delF-508,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delI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507, CFTRdel21kb)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В10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Мужское бесплодие, 12 маркеров 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азоспермия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делеции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локусов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AZFc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исследование гена SRY у пациентов с нарушениями сперматогенеза sY84, sY86,  sY127, sY134, sY254, sY255, ZFX/ZFY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(анализ мутаций delF-508,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delI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507, CFTRdel21kb)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62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В12</w:t>
            </w:r>
          </w:p>
        </w:tc>
        <w:tc>
          <w:tcPr>
            <w:tcW w:w="5188" w:type="dxa"/>
            <w:shd w:val="clear" w:color="000000" w:fill="FFFFFF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Мужское бесплодие, 19 маркеров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делеции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локусов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AZFc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исследование гена SRY у пациентов с нарушениями сперматогенеза sY84, sY102,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sY117,  sY127, sY134, sY143, sY620, sY153, sY255,  sY158, DBY1, EA и EB (HMG бокс гена SRY)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 и II класса: DQA1, DQB1, 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(анализ мутаций delF-508,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delI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507, CFTRdel21kb)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0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В3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Дефект заращения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невральной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трубки (ДЗНТ)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Легкий чистый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PAI1, PLAT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5188" w:type="dxa"/>
            <w:shd w:val="clear" w:color="000000" w:fill="FFFFFF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Тяжелый чистый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GSTM1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регулирующего кровяное давление: NOS3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0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Кариотипирование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КФ ПЦР ДЛЯ ОПРЕДЕЛЕНИЯ ЧИСЛА ХРОМОСОМ 21, 13, 18,  Х  и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У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5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Ж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локусов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AZFa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AZFb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AZFc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исследование гена SRY у пациентов с нарушениями сперматогенеза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85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 класса: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DQA1, DQB1), предрасположенность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целиакии</w:t>
            </w:r>
            <w:proofErr w:type="spellEnd"/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82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З1а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 класса: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DQA1, DQB1, DRB1), предрасположенность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целиакии</w:t>
            </w:r>
            <w:proofErr w:type="spellEnd"/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3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 класса: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DQA1, DQB1, DRB1)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сдается парой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30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Сердечные гликозиды,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медленных кальциевых каналов,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статины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макролиты,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противовирусные препараты и другие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гликопротеина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MDR1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30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Меркаптопурин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азотиоприн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тиогуанин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тиопуринметилтрансферазы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TPMT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Д3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5-фторурацил,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метатрексат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цикла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фолиевой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кислоты MTHFR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30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32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Бета –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противогипертонические препараты,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лозартан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глипизид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CYP2D6, CYP2C9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Антикоагулянты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варфарин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другие)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CYP2C9, VKORC1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30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изониазид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р-анизид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римфампицин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дапсон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гена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NAT2 (3)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прокаинамид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амонафид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2-аминофлуорен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CYP2D6 (2), NAT2 (3)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Противосудорожные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фенитоин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диазепам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CYP2C9, CYP2C19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протоновых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помп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CYP2C9, CYP2C19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Д10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Прогуанил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барбитураты,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рифампицин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симвастатин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Д11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амитриптилин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кломипрамин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имипрамин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CYP2D6, CYP2C9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препараты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ибупрофен,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пироксикам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толбутамин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CYP2C9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4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Д13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Антипсихотропные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нейролептики, ингибиторы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монооксид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редуктазы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производных морфина,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нейротрансмитеры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допамины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анальгетики, опиаты, кофеин, кокаин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 фазы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CYP2D6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Маркеры доз всех анализируемых препаратов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CYP2D6, GSTM1, GSTT1, NAT2, CYP2C9, CYP2C19, TPMT, MTHFR, VKORC1, MDR1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Д15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Резистентность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антиагрегантной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терапии (аспирин, плавик-с)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CYP2C19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Противовирусная терапия при хроническом гепатите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ПЭГ-Интрон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рибаверин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телапревир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боцепревир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IL28B 2 локуса (C&gt;T, T&gt;G)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генов, определяющих устойчивость к ВИЧ – инфекции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рецептора лимфоцитов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хемокинового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рецептора): CCR5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генов, влияющих на формирование зависимости к алкоголю и наркотикам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генов, характеризующих метаболизм алкоголя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алкогольдегидрогеназа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ADH1B (ADH2),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альдегиддегидрогеназы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ALDH2, и ген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CYP2E1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Фармакогенетический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биочип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(анализ генетической предрасположенности к онкологическим заболеваниям и индивидуальной чувствительности 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фармпрепаратам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и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CYP2D6, GSTM1, NAT2, GSTT1, CYP2C9, CYP2C19, MTHFR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Кардио-биочип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(анализ генетической предрасположенности к артериальной гипертензии)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β2-адренорецептора: ADRB2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36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Фибр-биочип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ответственного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F7 (FVII)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06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РМЖ-биочип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(анализ генетической предрасположенности к раку молочной железы и яичников)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риска семейных форм (опухолевых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супрессоров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): BRCA1, BRCA2, CHEK2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15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3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предрасположенности к ожирению и метаболическому синдрому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II класса: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TNFA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вовлеченных в обмен холестерина и окисление жирных кислот: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предрасположенности к скорости старения кожи и особенности ее регенерации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CYP1A2, CYP2C9, CYP2С19, CYP2D6, CYP2E1, CYP19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GSTМ1, GSTT1, GSTР1, NAT2,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1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предрасположенности к дерматитам, угревой сыпи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CYP1A2, CYP2C9, CYP2С19, CYP2D6, CYP2E1, CYP19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GSTМ1, GSTT1, GSTР1, NAT2,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IL4, IL4R, TNFA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кодирующего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нейрональную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NO-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синтазу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(обмен оксида азота): NOS1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Нутриогеномика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(«генетическая» диета)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CYP1A1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GSTМ1, GSTT1, GSTР1, NAT2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PON1, NOS3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AGT, AGTR1, AGTR2, BDKRB2 (BKR)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PAI1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COL1A1, BGP (BGLAP)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VDR,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эстрогенов: ESR1 (ER)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Т-лимфоцит-ассоциированной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серинэстеразы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CTLA4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вовлеченных в обмен холестерина и окисление жирных кислот: PPARA, PPARD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алкогольдегидрогеназа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ADH1B (ADH2),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альдегиддегидрогеназы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ALDH2, и ген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CYP2E1 (метаболизм алкоголя)                                      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Панель генов по предрасположенности к пародонтозу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NAT2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PAI1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метаболизм кальция и минеральный обмен: 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IL4, IL4R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4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M5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min</w:t>
            </w:r>
            <w:proofErr w:type="spell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спортивный паспорт 9 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Выяснение индивидуальной генетической предрасположенности к различным видам спорта и особенностям тренировочного процесса (с интерпретацией)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PRARG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транскрипционных факторов PPARα, PPARγ, α и β 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PPARGC1A (PGC-1α)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энергетический метаболизм скелетных мышц во время мышечной деятельности: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определяющего тип мышечных волокон: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                                                                                                      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54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М5</w:t>
            </w:r>
          </w:p>
        </w:tc>
        <w:tc>
          <w:tcPr>
            <w:tcW w:w="5188" w:type="dxa"/>
            <w:shd w:val="clear" w:color="000000" w:fill="FFFFFF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Оптимальный спортивный паспорт 21 ген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Выяснение индивидуальной генетической предрасположенности к различным видам спорта и особенностям тренировочного процесса (с интерпретацией)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метаболизм кальция и минеральный обмен: 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транскрипционных факторов PPARα, PPARγ, α и β 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PPARGC1A (PGC-1α)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рост миокарда: PPP3R1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CnB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энергетический метаболизм скелетных мышц во время мышечной деятельности: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определяющего тип мышечных волокон: ACTN3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39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M5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max</w:t>
            </w:r>
            <w:proofErr w:type="spell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Полный спортивный паспорт 34 гена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Выяснение индивидуальной генетической предрасположенности к различным видам спорта и особенностям тренировочного процесса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CYP2C9, CYP2D6,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адренорецепторов: ADRB1, ADRB2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транскрипционных факторов PPARα, PPARγ, α и β 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PPARGC1A (PGC-1α)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энергетический метаболизм скелетных мышц во время мышечной деятельности: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метаболизм кальция и минеральный обмен: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TNFA                                                     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9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Подбор индивидуальных программ тренировок для наиболее эффективной коррекции лишнего веса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NOS3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TNFA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транскрипционных факторов PPARα, PPARγ, α и β 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PPARGC1A (PGC-1α)                                        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51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M5+Н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Евро-нутриогеномика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спортивная генетика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CYP1A2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GSTМ1, GSTT1, GSTР1, NAT2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PON1, NOS3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регулирующего кровяное давление: ACE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рост миокарда: PPP3R1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CnB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энергетический метаболизм скелетных мышц во время мышечной деятельности: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M4+М5</w:t>
            </w:r>
          </w:p>
        </w:tc>
        <w:tc>
          <w:tcPr>
            <w:tcW w:w="5188" w:type="dxa"/>
            <w:shd w:val="clear" w:color="000000" w:fill="FFFFFF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Нутриогеномика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спортивная генетика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CYP1A1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GSTМ1, GSTT1, GSTР1, NAT2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PON1, NOS3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AGT, AGTR1, AGTR2, BDKRB2 (BKR)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системы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PAI1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адреналина: ADRB2, ADRB1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VDR,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эстрогенов: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ESR1 (ER)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алкогольдегидрогеназа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ADH1B (ADH2),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альдегиддегидрогеназы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ALDH2, и ген 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CYP2E1 (метаболизм алкоголя)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гена-рецептора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рост миокарда: PPP3R1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CnB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энергетический метаболизм скелетных мышц во время мышечной деятельности: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785"/>
        </w:trPr>
        <w:tc>
          <w:tcPr>
            <w:tcW w:w="1419" w:type="dxa"/>
            <w:gridSpan w:val="2"/>
            <w:vMerge w:val="restart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М10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Полный ГЕНЕТИЧЕСКИЙ ПАСПОРТ здоровья (анализ всех генетических маркеров) 72 из 94 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CYP1A2, CYP1B1, CYP2C9, CYP2C19, CYP2D6, CYP2E1, GSTM1, GSTT1, GSTP1,  NAT2, CYP17A1, CYP19, TPMT,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VKORC1,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рецептора андрогенов: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парооксаназы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рецептора прогестерона: PROG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генов риска семейных форм рака молочной железы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 яичников: BRCA1, BRCA2, CHEK2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тиреостимулирующего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гормона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тиреотропина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): TSHR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контролирующих деление клетки (онкогенов): TP53 (P53), MYCL1 (LMYC)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APOCIII, CETP, LPL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F7 (FVII),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ITGA2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PLAT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адренорецепторов: ADRB1, ADRB2, ADRB3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генов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бмен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холестерина и окисление жирных кислот: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транскрипционных факторов PPARα, PPARγ, α и β 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PPARGC1A (PGC-1α)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вовлеченных в контроль веса: FABP2, PLIN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рост миокарда: PPP3R1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CnB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метаболизм скелетных мышц во время мышечной деятельности: AMPD1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300"/>
        </w:trPr>
        <w:tc>
          <w:tcPr>
            <w:tcW w:w="1419" w:type="dxa"/>
            <w:gridSpan w:val="2"/>
            <w:vMerge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ответственного за синтез основного компонента бронхиальной жидкости: СС16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IL4, IL4R, IL1β, IL1RN,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гена, кодирующего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нейрональную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NO-синтазу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1 (обмен оксида азота): NOS1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матриксной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металлопротеаз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1 и 3: MMP1 и MMP3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 и II класса: MICA, DQA1,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Т-лимфоцит-ассоциированной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серинэстеразы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CTLA4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COL1A1, BGP (BGLAP)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кальция и минеральный обмен: VDR,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эстрогенов: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ESR1 (ER)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лактазы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LCT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рецептора лимфоцитов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хемокинового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рецептора): CCR5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алкогольдегидрогеназа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ADH1B (ADH2),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альдегиддегидрогеназы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ALDH2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катехол-О-метилтрансферазы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СОМТ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(ассоциирован с болезнью Крона): NOD2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3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М11</w:t>
            </w:r>
          </w:p>
        </w:tc>
        <w:tc>
          <w:tcPr>
            <w:tcW w:w="5188" w:type="dxa"/>
            <w:shd w:val="clear" w:color="000000" w:fill="FFFFFF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ГЕНЕТИЧЕСКИЙ ПАСПОРТ здоровья оптимальный - 39 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CYP2C9, CYP2C19, CYP2D6, GSTM1, GSTT1, NAT2, VKORC1,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NOS3, AGT, AGTR1, AGTR2, BDKRB2 (BKR), REN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 β2-адренорецептора: ADRB2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F7 (FVII)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контролирующих деление клетки (онкогенов): TP53 (P53)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PRARG, UCP2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IL4, IL4R,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I и II класса: DQA1, DQB1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формирование матрикса костной ткани: COL1A1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генов, ответственных за метаболизм кальция и минеральный обмен: 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гена-рецептора эстрогенов: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ESR1 (ER)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Письменная развернутая интерпретация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4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ГЕНЕТИЧЕСКИЙ ПАСПОРТ здоровья мини - 25 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CYP1A1, CYP2C9, CYP2C19, CYP2D6, GSTM1, GSTT1, NAT2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регулирующих кровяное давление: ACE, NOS3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), PAI1, F7 (FVII)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контролирующих деление клетки (онкогенов): TP53 (P53)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ответственных за метаболизм липидов: APOE, APOCIII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генов, вовлеченных в обмен холестерина и окисление жирных кислот: PRARG, UCP2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гена, определяющего тип мышечных волокон: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генов, ответственных за метаболизм кальция и минеральный обмен: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VDR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(HTR2A –(SR) рецепторов: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27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М16</w:t>
            </w:r>
          </w:p>
        </w:tc>
        <w:tc>
          <w:tcPr>
            <w:tcW w:w="5188" w:type="dxa"/>
            <w:shd w:val="clear" w:color="000000" w:fill="BCD6EE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Гены витаминов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неспецифической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щелочной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фосфотазы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NBPF3 (ALPL) - риск снижения концентрации витамина B6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</w:t>
            </w: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гена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альфа-1,2-фукозилтрансферазы: FUT2 - риск снижения уровня всасывания витамина B12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 бета-каротин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монооксидазы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BCMO1нарушений синтеза витамина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бета-каротина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гена: APOA5 - уровень </w:t>
            </w: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альфа-токоферола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(витамина Е)                              Письменная развёрнутая интерпретация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8190"/>
        </w:trPr>
        <w:tc>
          <w:tcPr>
            <w:tcW w:w="1419" w:type="dxa"/>
            <w:gridSpan w:val="2"/>
            <w:vMerge w:val="restart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 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CYP1A2, CYP1B1, CYP2C19, CYP2E1, GSTM1, GSTT1, CYP17A1, CYP19, VKORC1, MDR1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 рецептора андрогенов: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парооксаназы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PON1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 рецептора прогестерона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PROG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гена-рецептора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тиреостимулирующего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гормона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тиреотропина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TSHR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контролирующих деление клетки (онкогенов):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MYCL1 (LMYC)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генов, ответственных за обмен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гомоцистеина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MTHFR, MTRR, MTR (3-5 рабочих дней, день постановки - вторник)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регулирующих кровяное давление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ACE, NOS3, AGT, AGTR1, AGTR2, REN, BKR (9ins)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ответственных за метаболизм липидов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APOE, APOCIII, CETP, LPL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системы свертывания крови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фибринолиза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 F1 (FGB), F2 (FII), F5 (FV), F7 (FVII), ITGB3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GPIIIa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ITGA2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GPIa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), PAI1, PLAT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адренорецепторов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ADRB1, ADRB3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вовлеченных в обмен холестерина и окисление жирных кислот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PPARA, PPARD, PRARG, UCP2, UCP3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коактиватора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транскрипционных факторов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PPARα, PPARγ, α и β </w:t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рецепторов эстрогена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минералокортикоидов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PPARGC1A (PGC-1α)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вовлеченных в контроль веса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FABP2, PLIN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гена, ответственного за рост миокарда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PPP3R1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CnB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гена,  энергетический метаболизм скелетных мышц во время мышечной деятельности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AMPD1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гена, определяющего тип мышечных волокон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ACTN3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гена, ответственного за синтез основного компонента бронхиальной жидкости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СС16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IL4, IL4R, IL1β, IL1RN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4770"/>
        </w:trPr>
        <w:tc>
          <w:tcPr>
            <w:tcW w:w="1419" w:type="dxa"/>
            <w:gridSpan w:val="2"/>
            <w:vMerge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гена, кодирующего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нейрональную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NO-синтазу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(обмен оксида азота):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NOS1         </w:t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матриксной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металлопротеаз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и 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MMP1 и MMP3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Т-лимфоцит-ассоциированной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серинэстеразы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CTLA4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ответственных за формирование матрикса костной ткани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COL1A1, BGP (BGLAP)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ответственных за метаболизм кальция и минеральный обмен: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VDR, CALCR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дофаминового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(DRD2A)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серотонинового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(HTR2A –(SR) рецепторов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DRD2A, HTR2A (SR)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 рецептора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фолликул-стимулирующего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гормона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(ФСГ): FSHR A1961G (Asn680Ser)    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рецептора лимфоцитов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хемокинового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рецептора)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CCR5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алкогольдегидрогеназа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ADH1B (ADH2)                             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альдегиддегидрогеназы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ALDH2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катехол-О-метилтрансферазы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СОМТ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8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 2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CETP(2), EFEMP1, ZBTB38, HHIP, LCORL, LIN28B, PLAG1, ADAMTSL3 (2), GDF5, ZNF462, CDH13, JAZF1, IGFBP3, IGF1R ,GHSR, CDK6, CABLES, ESR2, IFNG, VDR3, TNFRSF11A, NEGR1, SH2B1, BDNF, FTO, MC4R, LEPR, GHR, GHRL,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TNF-a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, LPIN1, ESR1, NRXN3, MSRA, TFAP2B, ANGPTL3, GCKR, AKR1D1, CEL, Fads2/s3, CYP7A1, APOA1-2, LIPC, ABCA1, CILP2, APOB, ABCG5, NPC1L1, SCARB1, LIPE, PPARG (2)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33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 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I, II и III фазы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детоксикации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CYP2C9, CYP2D6,  GSTP1,  NAT2, EPHX1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mEPHX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генов, контролирующих деление клетки (онкогенов)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TP53 (P53)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β-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адренорецепторов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ADRB2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провоспалительных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цитокинов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TNFA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гена-рецептора эстрогенов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ESR1 (ER)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гена внутриклеточного рецептора к продуктам жизнедеятельности бактерий (ассоциирован с болезнью Крона)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: NOD2                                                     </w:t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генов главного комплекса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гистосовместимости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 и II класса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: DQA1 и DQB1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585"/>
        </w:trPr>
        <w:tc>
          <w:tcPr>
            <w:tcW w:w="1419" w:type="dxa"/>
            <w:gridSpan w:val="2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478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Г657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Носительство частых мутаций для наиболее частых наследственных заболеваний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частых мутаций в генах CFTR, R408W(PAH), SMN1, GJB2 (1 чел.)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фенилкенетурия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б-нь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Верднига-Гоффмана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нейросенсорная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тугоухость)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09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Адреногенитальный синдром (врожденный дефицит 21-гидроксилазы)</w:t>
            </w:r>
            <w:r w:rsidRPr="0003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значимых мутаций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delА2, P30L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1), i2splice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2), del8bp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3), I172N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4), V237Е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6), V281L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7), Q318X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8), R356W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8), P453S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5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Г2-1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Адреногенитальный синдром (врожденный дефицит 21-гидроксилазы)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Комплексное генетическое исследование образцов  венозной крови у пробанда и его родителей для  подтверждения  диагноза наследственного заболевания адреногенитальный синдром путем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секвенирования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гена 21-гидроксилазы и верификацией по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Сэнгеру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найденных мутаций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2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Г3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 мутаций)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значимых мутаций delF-508,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delI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507, CFTRdel21kb, 2143delT, 2184insA, 2113delA, 2118del4, 2141insA, delE672, 2176insC, 2183AA-G, 2183delAA, 2184delA, 2184insA, 394delTT, R334W, R347P, G542x, G551d, R553x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3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мажорные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мутаций delF-508,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delI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507, CFTRdel21kb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Г4а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(35 мутаций)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Расширенный вариант диагностики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муковисцидоза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Г5а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 R408W, R261Q, R252W, R261Х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9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Г5б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мутаций R408W, R261Q, R261Х,  R252W,  IVS10-11G&gt;A, IVS12+1G&gt;A, IVS4+5G&gt;T, R158Q и P281L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43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Г5в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R408W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92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Мышечная дистрофия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Дюшенна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/Беккера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делеций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в гене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дистрофина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(только для мужчин)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Г8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Миотоническая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дистрофия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 в гене DMPK (1 чел.)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Мартина-Белл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 (анализ повторов в гене FMR1)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7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Г10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Спинальная мышечная атрофия (болезнь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Верднига-Гоффмана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анализ значимых мутаций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(исследование 7 и 8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экзонов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генов SMN1 и SMN2)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Г10а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Спинальная мышечная атрофия (болезнь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Верднига-Гоффмана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 количества копий SMN2 гена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Гемофилия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– семейный анализ (3 человека)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 (+ 1 чел. = 3500 руб.)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Г11а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Гемофилия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– семейный анализ (3 человека)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тугоухость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значимых мутаций в гене GJB2 (30delG, 167delT)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Г13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Галактоземия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мутаций Q188R, K285N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615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Г13а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Галактоземия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 мутаций Q188R, K285N, N314D (Asn314Asp,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940A&gt;G)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769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Г14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Синдром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Жильбера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Исследование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промоторной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гена UGT1A1    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102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Г15</w:t>
            </w:r>
          </w:p>
        </w:tc>
        <w:tc>
          <w:tcPr>
            <w:tcW w:w="5188" w:type="dxa"/>
            <w:shd w:val="clear" w:color="000000" w:fill="DEEBF6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Синдром Вильсона-Коновалова</w:t>
            </w: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 xml:space="preserve"> анализ 4-х наиболее частых мутаций в гене ATP7B (c.2304dupC(p.Met769fs), c.3207C&gt;A(p.His1069Gln), c.3402delC(p.Ala1135fs), c.3649_3654del6, c.3190G&gt;A(p.Glu1064Lys)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1-7 генов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8-20 генов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21-40 генов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lang w:eastAsia="ru-RU"/>
              </w:rPr>
              <w:t>&gt;40 генов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661" w:type="dxa"/>
          <w:trHeight w:val="660"/>
        </w:trPr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FGD1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ABCA4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Расширенный 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микроделеций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AZF локуса Y-хромосомы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генах TREX1, RNASEH2B, ADAR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SLC39A4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PITX2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FOXC1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TYR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ALMS1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KCNJ2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RPS19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анеуплоидий по хромосомам 13, 18, 21,  X, 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гена FGFR2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FGFR2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 – 34 гена FBN2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Арта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PRPS1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Артрогрипоз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дистальный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Фримена-Шелдона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MYH3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Атаксия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Фридрейха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FXN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FXN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Атаксия, хорея, судороги и деменция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ATN1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Атрофия зрительного нерва с глухотой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OPA1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Аутоиммунный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лимфопролиферативный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FAS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FAS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Аутоиммунный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полиэндокринный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AIRE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Афазия первичная прогрессирующая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GRN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Ахондрогенез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SLC26A2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Ахроматопсия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CNGB3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Баллера-Герольда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RECQL4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Банаян-Райли-Рувалькаба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81.6.3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PTEN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Барде-Бидля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Лоренса-Муна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BBS10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Барта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TAZ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Беста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BEST1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Бёрта-Хога-Дьюба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FLCN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</w:t>
            </w: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Блефарофимоз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обратный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эпикант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птоз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FOXL2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Блоха-Сульцбергера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IKBKG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Блума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RECQL3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Боковой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склероз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SOD1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VAPB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C90RF72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Боуэна-Конради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EMG1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Брахидактилия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HOXD13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и 9 гена ROR2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75.32.2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NOG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Буллезный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эпидермолиз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LAMB3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LAMB3, кроме «горячих» участков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Бьёрнстада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BCS1L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Ваарденбурга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PAX3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Ваарденбурга-Шаха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EDNRB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Ван </w:t>
            </w: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дер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Вуда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IRF6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Велокардиофациальный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TBX1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Вильсона-Коновалова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12-ти наиболее частых мутаций в гене ATP7B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Вискотта-Олдрича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WAS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Врожденная нечувствительность к боли с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ангидрозом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NTRK1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Врожденной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центральной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гиповентиляции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PHOX2B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PHOX2B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77.11.4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11, 13, 14, 15 гена RET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Галлервордена-Шпатца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PANK2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Гелеофизическая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ADAMTSL2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Гемофилия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F9 при гемофилии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точковой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Генитопателлярный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 гена KAT6B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Германски-Пудлака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HPS1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Герстманна-Штреусслера-Шейнкера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PRNP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Гидроцефалия, обусловленная врожденным стенозом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Сильвиева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водопровода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L1CAM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Гипер-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IgD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MVK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MVK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Гипер-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IgM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CD40LG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Гиперкалиемический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периодический паралич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и 24 гена SCN4A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Гиперкератоз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KRT6C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KRT6A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AQP5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Гипертрофическая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CAV3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TNNT2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Гиперфенилаланинемия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дефицитом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тетрагидробиоптерина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PTS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QDPR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GCH1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Гипокалиемический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периодический паралич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12, 18, 19 гена SCN4A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Гипофосфатемический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рахит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PHEX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FGF23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Гиппеля-Линдау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VHL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Гиршпрунга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EDNRB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11, 13, 14, 15 гена RET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84.10.3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NTRK1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ZEB2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Глазо-зубо-пальцевой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Глаукома врожденная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CYP1B1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Глаукома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ювенильная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открытоугольная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CYPIB1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Гломеруоцитоз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почек гипопластического типа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HNF1B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Голопрозэнцефалия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SHH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Грейга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GLI3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Грисцелли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RAB27A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Дауна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трисомии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хромосоме 21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Дефицит гормона гипофиза, комбинированный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PROP1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Дефицит иммуноглобулина 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TNFRSF13B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Дефицит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карнитина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системный первичный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SLC22A5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Дефицит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пируватдегидрогеназы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PDHA1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 фактора F12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Джексона-Вейсса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гена FGFR2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7A гена FGFR1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Джорджи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TBX1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Диастрофическая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SLC26A2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Дилятационная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EMD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DES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EYA4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84.4.2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TNNT2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FKTN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TAZ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SGCD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Дисплазия де ля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Шапеля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Ателостеогенез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88.16.4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SLC26A2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Дистальная моторная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нейропатия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BSCL2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HSPB8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GARS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HSPB1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IGHMBP2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горячих участках гена TRPV4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IGHMBP2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Дистальная спинальная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врожденная,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непрогрессирующая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TRPV4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Дисхондростеоз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Лери-Вейлля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SHOX/SHOXY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числа копий гена SHOX/SHOXY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Дорфмана-Чанарина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ABHD5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Жильбера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промоторной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 гена UGT1А1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Изолированный дефицит гормона роста с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гипогаммаглобулинемией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BTK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Инверсия пола 46 ХХ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наличия SRY гена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SRY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Инверсия пола 46 Х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Y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наличия SRY гена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SRY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NR5A1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NR0B1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Ихтиоз буллезный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Ихтиоз врожденный аутосомно-рецессивный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ALOX12B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TGM1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ALOXE3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45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NIPAL4 (только при отсутствии мутаций в генах ALOX12B, TGM1)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Ихтиоз вульгарный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FLG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Ихтиоз, спастическая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квадриплегия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умственная отсталость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ELOVL4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Карпентера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RAB23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Картагенера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генов DNAI1 и DNAH5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DNAI1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Кератита-ихтиоза-тугоухости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GJB2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Кератодермия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раком пищевода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RHBDF2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Клайнфельтера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числа половых хромосом в геноме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Клиппеля-Фейля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GDF6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Коккейна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ERCC6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Комбинированный дефицит витамин K-зависимых факторов свертывания крови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VKORC1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Косолапость врожденная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или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без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дефицита длинных костей и/или зеркальной полидактилией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PITX1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Костелло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кодонах 12, 13 гена HRAS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Костная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гетероплазия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прогрессирующая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81.9.3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GNAS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Коудена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PTEN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Коффина-Лоури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RPS6KA3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Краниометафизарная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ANKH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ANKH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Краниосиностоз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MSX2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TWIST1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Краниофациальной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дисморфии-тугоухости-ульнарной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девиации кистей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PAX3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Крейтцфельда-Якоба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PRNP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Криглера-Найара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UGT1A1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Крузона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черным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акантозом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гена FGFR3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Крузона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и 9 гена FGFR2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Ларинго-онихо-кутанный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 гена LAMA3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Лейкодистрофия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гипомиелиновая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GJC2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Лермитт-Дуклос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81.6.2 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PTEN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PDHA1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BCS1L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Лимфедема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наследственная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GJC2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Липодистрофия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врожденная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генерализованная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PTRF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AGPAT2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76.18.3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BSCL2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Липодистрофия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семейная частичная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Люджина-Фринса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MED12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Макла-Уэллса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84.14.3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NLRP3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Маклеода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XK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Мандибулоакральная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 с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липодистрофией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8, 9 гена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Маринеску-Шегрена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SIL1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Марфана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FBN1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Маршалла-Смита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NFIX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Мевалоновая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ацидурия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MVK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Мезомелическая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дисплазия 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Лангера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SHOX/SHOXY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числа копий гена SHOX/SHOXY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Метгемоглобинемия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CYB5R3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CYB5R3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Метилглутаконовая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ацидурия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OPA3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Микрофтальм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изолированный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GDF6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Микрофтальм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изолированный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колобомой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SHH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Микрофтальм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катарактой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CRYBA4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Микроцефалии с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капиллярными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мальформациями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STAMBP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Миллера-Дикера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PAFAH1B1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Милроя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лимфедема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наследственная)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FLT4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Миоклоническая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дистония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SGCE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Миопатия с диспропорцией типов мышечных волокон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SEPN1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ACTA1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Миотоническая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дистрофия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DMPK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ZNF9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Миофибриллярная миопатия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DES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CRYAB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MYOT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Множественной эндокринной неоплазии второго типа (МЭН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 гена RET при МЭН2А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RET при МЭН2Б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13, 14 гена RET при МЭН2А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Множественные вывихи суставов, задержка роста, черепно-лицевые аномалии и врожденные пороки сердца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B3GAT3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Множественных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птеригиумов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82.5.2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CHRNG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Множественных синостозов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75.32.1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NOG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Моуат-Вильсон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ZEB2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Муковисцидоз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Расширенный поиск частых мутаций в гене CFTR (30 шт.)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Расширенный поиск частых мутаций в гене CFTR для ядерной семьи (3 чел.)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Мышечная дистрофия врождённая,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интегрин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А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негативная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ITGA7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Мышечная дистрофия врождённая,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мерозин-негативная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LAMA2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Мышечная дистрофия врождённая, тип 1C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FKRP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FKRP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Мышечная дистрофия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поясноконечностная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генах CAPN3, FKRP, ANO5, SGCA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FKRP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SGCA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SGCB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Мышечная дистрофия тип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Фукуяма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84.9.3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FKTN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Мышечная дистрофия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Эмери-Дрейфуса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EMD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83.6.3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FHL1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Мюнке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FGFR3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Накопления нейтральных липидов с миопатией 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PNPLA2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Нанизм MULIBREY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«горячих» участках гена TRIM37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Наследственная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моторно-сенсорная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нейропатия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Шарко-Мари-Тута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 тип I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дупликаций на хромосоме 17 в области гена </w:t>
            </w: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РМР22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79.9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GJB1 (Cx32)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MPZ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РМР22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LITAF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EGR2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PRPS1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YARS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цыганского происхождения в генах NDRG1 и SH3TC2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Наследственная моторно-сенсорная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нейропатия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(болезнь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Шарко-Мари-Тута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 тип II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MFN2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MFN2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GDAP1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IGHMBP2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NEFL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83.6.4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LMNA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HSPB1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DNM2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85.8.1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GARS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FIG4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HSPB8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Наследственная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нейропатия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подверженностью параличу от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сдавления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РМР22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Наследственный амилоидоз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TTR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TTR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Наследственный ангионевротический отек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C1NH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Незаращение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родничков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MSX2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ALX4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Нейромиотония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аксональная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нейропатия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HIINT1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HINT1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Нейросенсорная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несиндромальная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тугоухость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крупных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делеций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локусе DFNB1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GJB3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GJB6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Нейтропения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тяжёлая врождённая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ELANE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Некомпактного левого желудочка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TAZ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3.79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Немалиновая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миопатия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ACTA1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Нефротический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NPHS2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NPHS1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Ниймеген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NBN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Ногтей-надколенника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LMX1B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Нормокалиемический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периодический паралич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гена SCN4A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Норри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NDP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Окулофарингеальная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мышечная дистрофия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PABPN1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Опица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GBBB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MID1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Опица-Каведжиа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MED12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Ослера-Рендю-Вебера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ENG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Остеолиз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карпотарзальный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 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мультицентрический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MAFB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Остеопетроз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рецессивный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(мраморная болезнь костей)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TCIRG1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TCIRG1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Паллистера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TBX3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</w:t>
            </w: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Паллистера-Холла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GLI3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Палочко-колбочковая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дистрофия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RPGR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CRX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Патау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трисомии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хромосоме 13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Пахионихия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врожденная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KRT6B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KRT6A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3.49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Пейтца-Егерса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STK11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Первичная гипертрофическая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остеоартропатия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пахидермопериостоз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HPGD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Первичная легочная гипертензия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BMPR2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Периодическая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гена MEFV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MEFV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Периодических мышечных спазмов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79.23.5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CAV3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Пигментная дегенерация сетчатки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RP2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90.11.1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RPGR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RHO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Пикнодизостоз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CTSK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Пневмоторакс первичный спонтанный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FLCN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Повышенный уровень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креатинфосфокиназы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 сыворотке крови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79.23.4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CAV3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Подколенного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птеригиума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IRF6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Полидактилия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регуляторном элементе ZRS гена SHH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85.2.4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GLI3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Поликистоз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почек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«горячих» участках гена PKHD1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Помпе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гене GAA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Понтоцеребеллярная гипоплазия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VRK1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Почечная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адисплазия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UPK3A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77.11.3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11, 13, 14, 15 гена RET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Прогерия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Хатчинсона-Гилфорда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83.6.5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LMNA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Псевдоахондроплазия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COMP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Псевдогипопаратиреоз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GNAS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Псевдоксантома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эластическая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гене ABCC6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Псевдопсевдогипопаратиреоз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GNAS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Пфайффера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7, 9 гена FGFR2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7A гена FGFR1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Рабдомиолиз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миоглобинурия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LPIN1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Ретиношизис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RS1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Ретта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MECP2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Ригидного позвоночника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83.9.1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SEPN1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4.44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Робинова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ROR2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Ротмунда-Томсона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RECQL4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Семейная периодическая лихорадка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TNFRSFIA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3.59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Семейный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гемофагоцитарный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лимфогистиоцитоз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UNC13D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UNC13D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PRF1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STX11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STXBP2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Семейный медуллярный рак щитовидной железы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77.11.1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10, 11, 13, 14, 15 гена RET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редких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экзонах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 8 гена RET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Семейный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холодовой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аутовоспалительный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84.14.2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NLRP3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Сенсорная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полинейропатия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(врожденная нечувствительность к боли)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NGF</w:t>
            </w:r>
            <w:r w:rsidRPr="000318E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WNK1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Септо-оптическая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HESX1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Сетре-Чотзена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72.29.2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TWIST1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75.31.2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FGFR3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Симпсона-Голаби-Бемель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GPC3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Синдактилия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73.14.3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HOXD13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72.38.4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GJA1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 CINCA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84.14.1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NLRP3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3.62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 CRASH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L1CAM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 ESC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NR2E3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 MASA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85.13.3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L1CAM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 RAPADILINO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84.27.3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RECQL4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Синдром TAR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RBM8A, включая 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крупные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делеции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Синполидактилия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73.14.1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HOXD13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Скапулоперонеальная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миопатия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FHL1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Сколиоз с параличом взора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ROBO3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Смита-Лемли-Опица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proofErr w:type="spellEnd"/>
            <w:proofErr w:type="gram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DHCR7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Сотоса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NFIX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Спинальная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типы I, II, III, IV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делеций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гене SMN1 (только для больного)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SMN1 (только при наличии одной копии гена)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Спинальная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Финкеля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гене VAPB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VAPB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Спинальная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X-сцепленная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«горячих» участках гена UBA1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Спинальная</w:t>
            </w:r>
            <w:proofErr w:type="gram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бульбарная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амиотрофия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Кеннеди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AR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Спиноцеребеллярная атаксия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генах ATXN1, ATXN2, ATXN3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CACNA1A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ATXN7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ATXN8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PPP2R2B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Спонгиоформная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энцефалопатия с нейропсихическими проявлениями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72.11.3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PRNP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Спондилокостальный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дизостоз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DLL3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Спондилоэпифизарная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 (SEDT)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TRAPPC2 при X-сцепленной форме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Суперактивность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фосфорибозилпирофосфат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синтетазы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76.8.3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PRPS1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Тестикулярной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феминизации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AR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Торсионная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дистония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88.22.1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GCH1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TOR1A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73.20.1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PRRT2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THAP1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72.32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SPR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Трихоринофалангеальный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TRPS1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Тричер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Коллинза-Франческетти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TCOF1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Тромбоцитопения врожденная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MPL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Удлиненного интервала QT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73.5.3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KCNJ2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77.7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SCN4B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79.23.3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CAV3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3.88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Унферрихта-Лундборга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CSTB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CSTB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Уокера-Варбург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85.7.1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POMT1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72.10.3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FKRP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Фатальная семейная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инсомния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72.11.4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PRNP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Расширенный поиск частых мутаций в гене PAH (25 шт.)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Расширенный поиск частых мутаций в гене PAH для ядерной семьи (3 чел.)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PAH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Фибродисплазия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оссифицирующая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прогрессирующая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«горячих» участках гена ACVR1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ACVR1, кроме «горячих» участков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Фокальная кожная гипоплазия (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Горлина-Гольца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синдром)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81.16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PORCN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Х-сцепленная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агаммаглобулинемия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BTK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Х-сцепленный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лимфопролиферативный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 (болезнь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Дункана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синдром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Пуртильо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SH2D1A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XIAP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Х-сцепленный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моторный нистагм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FRMD7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Х-сцепленный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тяжелый комбинированный иммунодефицит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IL2RG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Хайду-Чейни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72.43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экзоне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 гена NOTCH2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Холта-Орама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TBX5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Хондродисплазия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метафизарная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тип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Мак-Кьюсика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RMRP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Хондродисплазия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точечная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Конради-Хюнермана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EBP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Хондрокальциноз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84.19.2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ANKH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Хореоатетоз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гипотиреоидизм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неонатальная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дыхательная недостаточность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NKX2-1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Хорея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Гентингтона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HTT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Хорея доброкачественная наследственная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73.26.1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NKX2-1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Хориоидальная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дистрофия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73.16.3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PRPH2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Хороидермия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CHM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Хроническая гранулематозная болезнь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CYBB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Центронуклеарная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миопатия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MTM1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90.3.2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DNM2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3.109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Цереброокулофациоскелетный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90.1.2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ERCC6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Цистиноз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нефропатический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83.19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CTNS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4.77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Швахмана-Даймонда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75.29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частых мутаций в гене SBDS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SBDS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4.48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Шегрена-Ларссона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84.24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ALDH3A2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4.68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Шерешевского-Тернера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числа половых хромосом в геноме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Широкого водопровода преддверия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85.14.3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SLC26A4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Шпринтцена-Гольдберга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76.23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SKI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3.135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выявленной в данной семье мутации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Эдвардса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трисомии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хромосоме 18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Экзостозы множественные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84.8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EXT1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EXT2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25 500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Экссудативная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витреохореоретинальная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дистрофия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NDP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Эктодермальная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ангидротическая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EDA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Эктодермальная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гидротическая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GJB6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Эктопия хрусталика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гене FBN1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3.112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выявленной в данной семье мутации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Элерса-Данло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 с прогрессирующей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кифосколиозом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миопатией и потерей слуха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73.36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FKBP14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Элерса-Данло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тип VI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частых мутаций в гене PLOD1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Эпилепсия прогрессирующая </w:t>
            </w: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миоклоническая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2.10.2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наиболее частых мутаций в гене CSTB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72.8.2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CSTB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73.28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KCTD7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мутаций в гене GS27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4.76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выявленных в данной семье мутаций у родственника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Эпифизарная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дисплазия, множественная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88.16.3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SLC26A2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2.22.2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COMP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4.56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Эритрокератодермия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79.6.2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GJB3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79.11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GJB4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Эритроцитоз рецессивный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2.31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наиболее частых мутаций в гене VHL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72.7.2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VHL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6607" w:type="dxa"/>
            <w:gridSpan w:val="3"/>
            <w:shd w:val="clear" w:color="auto" w:fill="auto"/>
            <w:vAlign w:val="bottom"/>
            <w:hideMark/>
          </w:tcPr>
          <w:p w:rsidR="002176CE" w:rsidRPr="000318E1" w:rsidRDefault="002176CE" w:rsidP="008F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Эскобара</w:t>
            </w:r>
            <w:proofErr w:type="spellEnd"/>
            <w:r w:rsidRPr="00031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синдром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82.5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мутаций в гене CHRNG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</w:t>
            </w:r>
          </w:p>
        </w:tc>
      </w:tr>
      <w:tr w:rsidR="002176CE" w:rsidRPr="000318E1" w:rsidTr="00217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300"/>
        </w:trPr>
        <w:tc>
          <w:tcPr>
            <w:tcW w:w="1419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4.49</w:t>
            </w:r>
          </w:p>
        </w:tc>
        <w:tc>
          <w:tcPr>
            <w:tcW w:w="5188" w:type="dxa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выявленных в данной семье мутаций у родственника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2176CE" w:rsidRPr="000318E1" w:rsidRDefault="002176CE" w:rsidP="008F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8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7 000</w:t>
            </w:r>
          </w:p>
        </w:tc>
      </w:tr>
    </w:tbl>
    <w:p w:rsidR="0041514E" w:rsidRDefault="0041514E" w:rsidP="0041514E">
      <w:pPr>
        <w:ind w:left="-993"/>
      </w:pPr>
    </w:p>
    <w:tbl>
      <w:tblPr>
        <w:tblStyle w:val="a3"/>
        <w:tblW w:w="10740" w:type="dxa"/>
        <w:tblInd w:w="-993" w:type="dxa"/>
        <w:tblLook w:val="04A0"/>
      </w:tblPr>
      <w:tblGrid>
        <w:gridCol w:w="5496"/>
        <w:gridCol w:w="5244"/>
      </w:tblGrid>
      <w:tr w:rsidR="0041514E" w:rsidTr="0041514E"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4E" w:rsidRPr="0041514E" w:rsidRDefault="0041514E" w:rsidP="004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4E" w:rsidRPr="0041514E" w:rsidRDefault="0041514E" w:rsidP="004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Tr="0041514E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E" w:rsidRPr="0041514E" w:rsidRDefault="0041514E" w:rsidP="004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E" w:rsidRPr="0041514E" w:rsidRDefault="0041514E" w:rsidP="0041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14E" w:rsidRPr="0041514E" w:rsidRDefault="0041514E" w:rsidP="0041514E">
      <w:pPr>
        <w:ind w:left="-993"/>
        <w:rPr>
          <w:rFonts w:ascii="Times New Roman" w:hAnsi="Times New Roman" w:cs="Times New Roman"/>
        </w:rPr>
      </w:pPr>
    </w:p>
    <w:sectPr w:rsidR="0041514E" w:rsidRPr="0041514E" w:rsidSect="0041514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79"/>
    <w:rsid w:val="000164E7"/>
    <w:rsid w:val="000558FC"/>
    <w:rsid w:val="00120C97"/>
    <w:rsid w:val="00125392"/>
    <w:rsid w:val="00180922"/>
    <w:rsid w:val="001B3286"/>
    <w:rsid w:val="001D03E5"/>
    <w:rsid w:val="00206F44"/>
    <w:rsid w:val="002176CE"/>
    <w:rsid w:val="0024495E"/>
    <w:rsid w:val="002765AA"/>
    <w:rsid w:val="00287308"/>
    <w:rsid w:val="002D0495"/>
    <w:rsid w:val="002F50AD"/>
    <w:rsid w:val="0032176E"/>
    <w:rsid w:val="0036770F"/>
    <w:rsid w:val="003D05FA"/>
    <w:rsid w:val="003F3771"/>
    <w:rsid w:val="003F4FB8"/>
    <w:rsid w:val="0041514E"/>
    <w:rsid w:val="00435BF9"/>
    <w:rsid w:val="00464DD8"/>
    <w:rsid w:val="004B52AF"/>
    <w:rsid w:val="00570E96"/>
    <w:rsid w:val="0059612C"/>
    <w:rsid w:val="005A12DC"/>
    <w:rsid w:val="00643BE3"/>
    <w:rsid w:val="00670AF3"/>
    <w:rsid w:val="007825FE"/>
    <w:rsid w:val="007C2D43"/>
    <w:rsid w:val="007E710E"/>
    <w:rsid w:val="00813749"/>
    <w:rsid w:val="00826ECF"/>
    <w:rsid w:val="00851251"/>
    <w:rsid w:val="00853724"/>
    <w:rsid w:val="0086681A"/>
    <w:rsid w:val="008C23EA"/>
    <w:rsid w:val="008E0C8E"/>
    <w:rsid w:val="008F5179"/>
    <w:rsid w:val="008F6DBC"/>
    <w:rsid w:val="00936EC0"/>
    <w:rsid w:val="009544F9"/>
    <w:rsid w:val="0096247E"/>
    <w:rsid w:val="009641E6"/>
    <w:rsid w:val="009726A4"/>
    <w:rsid w:val="00980C52"/>
    <w:rsid w:val="00991DF1"/>
    <w:rsid w:val="00A21D70"/>
    <w:rsid w:val="00A83F2B"/>
    <w:rsid w:val="00B1766A"/>
    <w:rsid w:val="00BF6082"/>
    <w:rsid w:val="00C7512D"/>
    <w:rsid w:val="00CD47E5"/>
    <w:rsid w:val="00CF1FBD"/>
    <w:rsid w:val="00D514FE"/>
    <w:rsid w:val="00D61C7A"/>
    <w:rsid w:val="00D6722C"/>
    <w:rsid w:val="00D74232"/>
    <w:rsid w:val="00DE21B4"/>
    <w:rsid w:val="00E14C77"/>
    <w:rsid w:val="00E6466A"/>
    <w:rsid w:val="00EB59A6"/>
    <w:rsid w:val="00ED549B"/>
    <w:rsid w:val="00F22582"/>
    <w:rsid w:val="00F738FC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12131</Words>
  <Characters>69150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Менеджер рекламы</cp:lastModifiedBy>
  <cp:revision>3</cp:revision>
  <cp:lastPrinted>2020-11-13T06:46:00Z</cp:lastPrinted>
  <dcterms:created xsi:type="dcterms:W3CDTF">2020-12-14T13:19:00Z</dcterms:created>
  <dcterms:modified xsi:type="dcterms:W3CDTF">2020-12-14T13:21:00Z</dcterms:modified>
</cp:coreProperties>
</file>